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06C1" w14:textId="6BDDA7A7" w:rsidR="00371669" w:rsidRPr="00D53763" w:rsidRDefault="00371669" w:rsidP="00371669">
      <w:pPr>
        <w:rPr>
          <w:rFonts w:ascii="Times New Roman" w:hAnsi="Times New Roman"/>
          <w:sz w:val="28"/>
          <w:lang w:val="kk-KZ"/>
        </w:rPr>
      </w:pPr>
      <w:r w:rsidRPr="002A2F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2A2FC4">
        <w:rPr>
          <w:rFonts w:ascii="Times New Roman" w:hAnsi="Times New Roman" w:cs="Times New Roman"/>
          <w:sz w:val="28"/>
          <w:szCs w:val="28"/>
          <w:lang w:val="kk-KZ"/>
        </w:rPr>
        <w:t>Жергілікті басқарудың шетелдік моделдері"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D15C2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 7М04104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магистранттар</w:t>
      </w:r>
      <w:r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>13</w:t>
      </w:r>
      <w:r w:rsidRPr="00D53763">
        <w:rPr>
          <w:rFonts w:ascii="Times New Roman" w:hAnsi="Times New Roman"/>
          <w:sz w:val="28"/>
          <w:lang w:val="kk-KZ"/>
        </w:rPr>
        <w:t>.09</w:t>
      </w:r>
      <w:r w:rsidR="00AA7C6B">
        <w:rPr>
          <w:rFonts w:ascii="Times New Roman" w:hAnsi="Times New Roman"/>
          <w:sz w:val="28"/>
          <w:lang w:val="kk-KZ"/>
        </w:rPr>
        <w:t>.</w:t>
      </w:r>
      <w:r w:rsidRPr="00D53763">
        <w:rPr>
          <w:rFonts w:ascii="Times New Roman" w:hAnsi="Times New Roman"/>
          <w:sz w:val="28"/>
          <w:lang w:val="kk-KZ"/>
        </w:rPr>
        <w:t>202</w:t>
      </w:r>
      <w:r w:rsidR="00AA7C6B">
        <w:rPr>
          <w:rFonts w:ascii="Times New Roman" w:hAnsi="Times New Roman"/>
          <w:sz w:val="28"/>
          <w:lang w:val="kk-KZ"/>
        </w:rPr>
        <w:t>2</w:t>
      </w:r>
      <w:r w:rsidRPr="00D53763">
        <w:rPr>
          <w:rFonts w:ascii="Times New Roman" w:hAnsi="Times New Roman"/>
          <w:sz w:val="28"/>
          <w:lang w:val="kk-KZ"/>
        </w:rPr>
        <w:t>-</w:t>
      </w:r>
      <w:r w:rsidR="00AA7C6B">
        <w:rPr>
          <w:rFonts w:ascii="Times New Roman" w:hAnsi="Times New Roman"/>
          <w:sz w:val="28"/>
          <w:lang w:val="kk-KZ"/>
        </w:rPr>
        <w:t>10</w:t>
      </w:r>
      <w:r w:rsidRPr="00D53763">
        <w:rPr>
          <w:rFonts w:ascii="Times New Roman" w:hAnsi="Times New Roman"/>
          <w:sz w:val="28"/>
          <w:lang w:val="kk-KZ"/>
        </w:rPr>
        <w:t>.12.202</w:t>
      </w:r>
      <w:r w:rsidR="00AA7C6B">
        <w:rPr>
          <w:rFonts w:ascii="Times New Roman" w:hAnsi="Times New Roman"/>
          <w:sz w:val="28"/>
          <w:lang w:val="kk-KZ"/>
        </w:rPr>
        <w:t>2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D15C2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оқытылады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ауызша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Pr="00676A97">
        <w:rPr>
          <w:b/>
          <w:bCs/>
          <w:sz w:val="28"/>
          <w:szCs w:val="28"/>
          <w:lang w:val="kk-KZ"/>
        </w:rPr>
        <w:t xml:space="preserve"> </w:t>
      </w:r>
      <w:r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A7C6B">
        <w:rPr>
          <w:rFonts w:ascii="Times New Roman" w:hAnsi="Times New Roman"/>
          <w:sz w:val="28"/>
          <w:lang w:val="kk-KZ"/>
        </w:rPr>
        <w:t>12</w:t>
      </w:r>
      <w:r w:rsidRPr="00D53763">
        <w:rPr>
          <w:rFonts w:ascii="Times New Roman" w:hAnsi="Times New Roman"/>
          <w:sz w:val="28"/>
          <w:lang w:val="kk-KZ"/>
        </w:rPr>
        <w:t>.12.2021-</w:t>
      </w:r>
      <w:r w:rsidR="00AA7C6B">
        <w:rPr>
          <w:rFonts w:ascii="Times New Roman" w:hAnsi="Times New Roman"/>
          <w:sz w:val="28"/>
          <w:lang w:val="kk-KZ"/>
        </w:rPr>
        <w:t>31</w:t>
      </w:r>
      <w:r w:rsidRPr="00D53763">
        <w:rPr>
          <w:rFonts w:ascii="Times New Roman" w:hAnsi="Times New Roman"/>
          <w:sz w:val="28"/>
          <w:lang w:val="kk-KZ"/>
        </w:rPr>
        <w:t>.</w:t>
      </w:r>
      <w:r w:rsidR="00AA7C6B">
        <w:rPr>
          <w:rFonts w:ascii="Times New Roman" w:hAnsi="Times New Roman"/>
          <w:sz w:val="28"/>
          <w:lang w:val="kk-KZ"/>
        </w:rPr>
        <w:t>12</w:t>
      </w:r>
      <w:r w:rsidRPr="00D53763">
        <w:rPr>
          <w:rFonts w:ascii="Times New Roman" w:hAnsi="Times New Roman"/>
          <w:sz w:val="28"/>
          <w:lang w:val="kk-KZ"/>
        </w:rPr>
        <w:t>.202</w:t>
      </w:r>
      <w:r>
        <w:rPr>
          <w:rFonts w:ascii="Times New Roman" w:hAnsi="Times New Roman"/>
          <w:sz w:val="28"/>
          <w:lang w:val="kk-KZ"/>
        </w:rPr>
        <w:t>2)</w:t>
      </w:r>
    </w:p>
    <w:p w14:paraId="7F0BFAEB" w14:textId="77777777" w:rsidR="00371669" w:rsidRPr="00337879" w:rsidRDefault="00371669" w:rsidP="0037166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09A5FD4A" w14:textId="77777777" w:rsidR="00371669" w:rsidRPr="00337879" w:rsidRDefault="00371669" w:rsidP="003716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FF2B35C" w14:textId="2B2F9118" w:rsidR="00371669" w:rsidRPr="00676A97" w:rsidRDefault="00371669" w:rsidP="003716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 w:rsidR="00D15C25">
        <w:rPr>
          <w:rFonts w:ascii="Times New Roman" w:eastAsia="Calibri" w:hAnsi="Times New Roman" w:cs="Times New Roman"/>
          <w:sz w:val="28"/>
          <w:szCs w:val="28"/>
          <w:lang w:val="kk-KZ"/>
        </w:rPr>
        <w:t>магистрант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5CD7A218" w14:textId="77777777" w:rsidR="00371669" w:rsidRPr="00E359C8" w:rsidRDefault="00371669" w:rsidP="00371669">
      <w:pPr>
        <w:numPr>
          <w:ilvl w:val="0"/>
          <w:numId w:val="1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англо-саксон үлгісіне тән сипатын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7724C1B" w14:textId="77777777" w:rsidR="00371669" w:rsidRPr="00E359C8" w:rsidRDefault="00371669" w:rsidP="00371669">
      <w:pPr>
        <w:numPr>
          <w:ilvl w:val="0"/>
          <w:numId w:val="1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моделінің таңдау әсер ететін факторлар анықтау және талда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у;</w:t>
      </w:r>
    </w:p>
    <w:p w14:paraId="56DE9C65" w14:textId="77777777" w:rsidR="00371669" w:rsidRPr="00E359C8" w:rsidRDefault="00371669" w:rsidP="00371669">
      <w:pPr>
        <w:numPr>
          <w:ilvl w:val="0"/>
          <w:numId w:val="1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аймақты басқару үшін жергілікті өзін-өзі басқару шетелде үлгісін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522C0CF" w14:textId="77777777" w:rsidR="00371669" w:rsidRPr="00E359C8" w:rsidRDefault="00371669" w:rsidP="00371669">
      <w:pPr>
        <w:numPr>
          <w:ilvl w:val="0"/>
          <w:numId w:val="1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аймақты басқару үшін талдау және жергілікті өзін-өзі басқару шетелдік моделін таңдау қолдану дағдылары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14B912E" w14:textId="77777777" w:rsidR="00371669" w:rsidRPr="00E359C8" w:rsidRDefault="00371669" w:rsidP="00371669">
      <w:pPr>
        <w:numPr>
          <w:ilvl w:val="0"/>
          <w:numId w:val="1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құрлықтық моделін сипаттамаларын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B0D4C3C" w14:textId="77777777" w:rsidR="00371669" w:rsidRPr="00E359C8" w:rsidRDefault="00371669" w:rsidP="00371669">
      <w:pPr>
        <w:numPr>
          <w:ilvl w:val="0"/>
          <w:numId w:val="1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билік және олардың ерекшеліктерін ұйымдық нысандарын дамыту;</w:t>
      </w:r>
    </w:p>
    <w:p w14:paraId="683247F3" w14:textId="77777777" w:rsidR="00371669" w:rsidRPr="00E359C8" w:rsidRDefault="00371669" w:rsidP="00371669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үкімет моделін таңдау әсер ететін факторлар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BFF3148" w14:textId="77777777" w:rsidR="00371669" w:rsidRPr="00E359C8" w:rsidRDefault="00371669" w:rsidP="003716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8128899" w14:textId="77777777" w:rsidR="00371669" w:rsidRPr="004B3812" w:rsidRDefault="00371669" w:rsidP="003716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A0F2FB9" w14:textId="77777777" w:rsidR="00371669" w:rsidRPr="004B3812" w:rsidRDefault="00371669" w:rsidP="003716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3A69363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82261381"/>
      <w:bookmarkStart w:id="2" w:name="_Hlk82269282"/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 ғылыми негіздері</w:t>
      </w:r>
      <w:bookmarkEnd w:id="1"/>
    </w:p>
    <w:p w14:paraId="58712C3B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Шетелдердегі жергілікті  басқаруды дамытудың  серпінін анықтаушы  факторлар</w:t>
      </w:r>
    </w:p>
    <w:p w14:paraId="08BAC999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_Hlk82269333"/>
      <w:bookmarkEnd w:id="2"/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Ше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елдердегі жергілікті  басқарудың жүйесінің  заманауи тәсілдері</w:t>
      </w:r>
    </w:p>
    <w:p w14:paraId="00D4B738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Шет мемлекеттердің мемлекет басқаруындағы ерекшеліктері: құрылымы, құқық, атқарушы және бақылаушы органдары</w:t>
      </w:r>
    </w:p>
    <w:p w14:paraId="7B85A181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Дамыған  елдердегі мемлекеттік басқарудың </w:t>
      </w:r>
      <w:r>
        <w:rPr>
          <w:rFonts w:ascii="Times New Roman" w:hAnsi="Times New Roman" w:cs="Times New Roman"/>
          <w:sz w:val="24"/>
          <w:szCs w:val="24"/>
          <w:lang w:val="kk-KZ"/>
        </w:rPr>
        <w:t>заманауи жүйесі</w:t>
      </w:r>
    </w:p>
    <w:p w14:paraId="5091BA9D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Hlk82269374"/>
      <w:bookmarkEnd w:id="3"/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ҚШ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мен Канада мемлекеттеріндегі 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01B0FBDF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_Hlk82269442"/>
      <w:bookmarkEnd w:id="4"/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Ұлыбритания (парламенттік монархия) мен Франция (аралас)  мемлекеттеріндегі жергілікті  басқару жүйес</w:t>
      </w:r>
      <w:r>
        <w:rPr>
          <w:rFonts w:ascii="Times New Roman" w:hAnsi="Times New Roman" w:cs="Times New Roman"/>
          <w:sz w:val="24"/>
          <w:szCs w:val="24"/>
          <w:lang w:val="kk-KZ"/>
        </w:rPr>
        <w:t>інің модельдері</w:t>
      </w:r>
    </w:p>
    <w:p w14:paraId="7DBB3D86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_Hlk82269630"/>
      <w:bookmarkEnd w:id="5"/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Германия мен Түрік мемлекеттеріндегі жергілікті  басқару жүйесі</w:t>
      </w:r>
    </w:p>
    <w:p w14:paraId="133441A2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_Hlk82269735"/>
      <w:bookmarkEnd w:id="6"/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Израиль және Швейцария мемлекеттеріндегі жергілікті басқару жүйесі</w:t>
      </w:r>
    </w:p>
    <w:p w14:paraId="56C6A94F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_Hlk82269764"/>
      <w:bookmarkEnd w:id="7"/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Польша және Украина  мемлекеттеріндегі  </w:t>
      </w:r>
      <w:bookmarkStart w:id="9" w:name="_Hlk82266234"/>
      <w:r w:rsidRPr="006F1B07">
        <w:rPr>
          <w:rFonts w:ascii="Times New Roman" w:hAnsi="Times New Roman" w:cs="Times New Roman"/>
          <w:sz w:val="24"/>
          <w:szCs w:val="24"/>
          <w:lang w:val="kk-KZ"/>
        </w:rPr>
        <w:t>жергілікті басқару жүйесі</w:t>
      </w:r>
      <w:bookmarkEnd w:id="9"/>
    </w:p>
    <w:p w14:paraId="1E5A2427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0" w:name="_Hlk82269795"/>
      <w:bookmarkEnd w:id="8"/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Азия-Тынық мұхит аймағы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(Гонконг, Оңтүстік Корея, Сингапур, Тайвань) және Австралия мемлекеттеріндегі  жергілікті  басқару жүйесі</w:t>
      </w:r>
    </w:p>
    <w:p w14:paraId="0329A797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12.</w:t>
      </w:r>
      <w:bookmarkStart w:id="11" w:name="_Hlk82269818"/>
      <w:bookmarkEnd w:id="10"/>
      <w:r>
        <w:rPr>
          <w:rFonts w:ascii="Times New Roman" w:hAnsi="Times New Roman" w:cs="Times New Roman"/>
          <w:sz w:val="24"/>
          <w:szCs w:val="24"/>
          <w:lang w:val="kk-KZ"/>
        </w:rPr>
        <w:t>Жа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пония, Оңтүстік Корея,  Қытай   мемлекеттеріндегі 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700F00E7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2" w:name="_Hlk82269948"/>
      <w:bookmarkEnd w:id="11"/>
      <w:r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Латын Америкасы (Аргентина,Бразилия,  Боливия,  Венесуэла, Мексика, Парагвай,   Чили) елдеріндегі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bookmarkEnd w:id="12"/>
    <w:p w14:paraId="0AA28ED7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94E8E52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3" w:name="_Hlk82269986"/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Индия  және Иран мемлекеттеріндегі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  <w:bookmarkEnd w:id="13"/>
    </w:p>
    <w:p w14:paraId="75B6ACD0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4" w:name="_Hlk82270043"/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Латвия, Литва, Эстония елдеріндегі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7C109D46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5" w:name="_Hlk82270069"/>
      <w:bookmarkEnd w:id="14"/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Орта Азия елдеріндегі  мемлекетіндегі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  <w:bookmarkEnd w:id="15"/>
    </w:p>
    <w:p w14:paraId="246E6E0F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6" w:name="_Hlk82270115"/>
      <w:r w:rsidRPr="006F1B07">
        <w:rPr>
          <w:rFonts w:ascii="Times New Roman" w:hAnsi="Times New Roman" w:cs="Times New Roman"/>
          <w:sz w:val="24"/>
          <w:szCs w:val="24"/>
          <w:lang w:val="kk-KZ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Ресей  федерациясы мен Беларусь мемлекеттеріндегі 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  <w:bookmarkEnd w:id="16"/>
      <w:r w:rsidRPr="006F1B07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3B80F105" w14:textId="77777777" w:rsidR="00371669" w:rsidRPr="006F1B07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Азербайджан және Армения мемлекеттеріндегі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71D968E0" w14:textId="77777777" w:rsidR="00AA7C6B" w:rsidRDefault="00AA7C6B" w:rsidP="00AA7C6B">
      <w:pPr>
        <w:tabs>
          <w:tab w:val="left" w:pos="1215"/>
        </w:tabs>
        <w:spacing w:after="200" w:line="276" w:lineRule="auto"/>
        <w:rPr>
          <w:rFonts w:eastAsiaTheme="minorEastAsia"/>
          <w:lang w:val="kk-KZ" w:eastAsia="ru-RU"/>
        </w:rPr>
      </w:pPr>
    </w:p>
    <w:p w14:paraId="6230D2F5" w14:textId="77777777" w:rsidR="00AA7C6B" w:rsidRDefault="00AA7C6B" w:rsidP="00AA7C6B">
      <w:pPr>
        <w:tabs>
          <w:tab w:val="left" w:pos="1215"/>
        </w:tabs>
        <w:spacing w:after="200" w:line="276" w:lineRule="auto"/>
        <w:rPr>
          <w:rFonts w:eastAsiaTheme="minorEastAsia"/>
          <w:lang w:val="kk-KZ" w:eastAsia="ru-RU"/>
        </w:rPr>
      </w:pPr>
    </w:p>
    <w:p w14:paraId="31759CF7" w14:textId="3C995A7A" w:rsidR="00AA7C6B" w:rsidRPr="00AA7C6B" w:rsidRDefault="00AA7C6B" w:rsidP="00AA7C6B">
      <w:pPr>
        <w:tabs>
          <w:tab w:val="left" w:pos="1215"/>
        </w:tabs>
        <w:spacing w:after="200" w:line="276" w:lineRule="auto"/>
        <w:rPr>
          <w:rFonts w:eastAsiaTheme="minorEastAsia"/>
          <w:lang w:val="kk-KZ" w:eastAsia="ru-RU"/>
        </w:rPr>
      </w:pPr>
      <w:r w:rsidRPr="00AA7C6B">
        <w:rPr>
          <w:rFonts w:eastAsiaTheme="minorEastAsia"/>
          <w:lang w:val="kk-KZ" w:eastAsia="ru-RU"/>
        </w:rPr>
        <w:t>Пайдаланылатын  әдебиеттер:</w:t>
      </w:r>
    </w:p>
    <w:p w14:paraId="08138DC5" w14:textId="77777777" w:rsidR="00AA7C6B" w:rsidRPr="00AA7C6B" w:rsidRDefault="00AA7C6B" w:rsidP="00AA7C6B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 w:rsidRPr="00AA7C6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1.Қасым-Жомарт Тоқаев Әділетті  мемлекет. Біртұтас ұлт. Берекелі қоғам. </w:t>
      </w:r>
      <w:r w:rsidRPr="00AA7C6B">
        <w:rPr>
          <w:rFonts w:ascii="Times New Roman" w:eastAsiaTheme="minorEastAsia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 xml:space="preserve"> </w:t>
      </w:r>
      <w:r w:rsidRPr="00AA7C6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-Нұр-Сұлтан, 2022 ж. 1 қыркүйек</w:t>
      </w:r>
    </w:p>
    <w:p w14:paraId="71327077" w14:textId="77777777" w:rsidR="00AA7C6B" w:rsidRPr="00AA7C6B" w:rsidRDefault="00AA7C6B" w:rsidP="00AA7C6B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 w:rsidRPr="00AA7C6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2.</w:t>
      </w:r>
      <w:r w:rsidRPr="00AA7C6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ab/>
        <w:t>Қазақстан Республикасының Конститутциясы-Астана: Елорда, 2008-56 б.</w:t>
      </w:r>
    </w:p>
    <w:p w14:paraId="37118462" w14:textId="77777777" w:rsidR="00AA7C6B" w:rsidRPr="00AA7C6B" w:rsidRDefault="00AA7C6B" w:rsidP="00AA7C6B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AA7C6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3.</w:t>
      </w:r>
      <w:r w:rsidRPr="00AA7C6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ab/>
      </w:r>
      <w:r w:rsidRPr="00AA7C6B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361086E2" w14:textId="77777777" w:rsidR="00AA7C6B" w:rsidRPr="00AA7C6B" w:rsidRDefault="00AA7C6B" w:rsidP="00AA7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AA7C6B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4. Васильев В.П., Деханова  М.Г., Холоденко Ю.А. Государственное и муниципальное управление -М.: Юрайт, 2021-307 с</w:t>
      </w:r>
    </w:p>
    <w:p w14:paraId="3313596E" w14:textId="77777777" w:rsidR="00AA7C6B" w:rsidRPr="00AA7C6B" w:rsidRDefault="00AA7C6B" w:rsidP="00AA7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AA7C6B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5. Глазьев С.Ю. Управление развитием экономики: курс лекций - М.: Факультет государственного управления МГУ, 2019 - 759 с.</w:t>
      </w:r>
    </w:p>
    <w:p w14:paraId="085A95D3" w14:textId="77777777" w:rsidR="00AA7C6B" w:rsidRPr="00AA7C6B" w:rsidRDefault="00AA7C6B" w:rsidP="00AA7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AA7C6B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6. Кудина М.В., Воронов А.С., Леонтьева Л.С.Управление государственными реформами и корпоративными преобразованиями- М.: ЮНИТИ-ДАНА, 2021- 255 с.</w:t>
      </w:r>
    </w:p>
    <w:p w14:paraId="1632705C" w14:textId="77777777" w:rsidR="00AA7C6B" w:rsidRPr="00AA7C6B" w:rsidRDefault="00AA7C6B" w:rsidP="00AA7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AA7C6B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7. Липски С.А. Система государственного управления -М.: ИНФРА-М,  2020 -229 с.</w:t>
      </w:r>
    </w:p>
    <w:p w14:paraId="280D2F72" w14:textId="77777777" w:rsidR="00AA7C6B" w:rsidRPr="00AA7C6B" w:rsidRDefault="00AA7C6B" w:rsidP="00AA7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AA7C6B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8.  Кошкидько  В.Г., Пронкина С.В. Региональное управление: отечественный и зарубежный опыт: монография – М. АРГАМАК-МЕДИА, 2018 – 320 с</w:t>
      </w:r>
    </w:p>
    <w:p w14:paraId="1CE200D5" w14:textId="77777777" w:rsidR="00AA7C6B" w:rsidRPr="00AA7C6B" w:rsidRDefault="00AA7C6B" w:rsidP="00AA7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AA7C6B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9. Мухаев Р.Т. Государственое и муниципиальное управлени-М.: ИНФРА-М, 2021-467 с.</w:t>
      </w:r>
    </w:p>
    <w:p w14:paraId="2546ABBF" w14:textId="77777777" w:rsidR="00AA7C6B" w:rsidRPr="00AA7C6B" w:rsidRDefault="00AA7C6B" w:rsidP="00AA7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AA7C6B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10. Пушкарева Г.В., Соловьев А.И., Михайлова О.В. Идеи и ценности в государственном управлении - М.: Аспект-Пресс, 2018 - 272 с.</w:t>
      </w:r>
    </w:p>
    <w:p w14:paraId="233772FD" w14:textId="77777777" w:rsidR="00AA7C6B" w:rsidRPr="00AA7C6B" w:rsidRDefault="00AA7C6B" w:rsidP="00AA7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AA7C6B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11.Сморгунова Л.В. Государственная политика и управление: уровни, технологии, зарубежный опыт-М.: Юрайт, 2020-484 с.</w:t>
      </w:r>
    </w:p>
    <w:p w14:paraId="21431B05" w14:textId="77777777" w:rsidR="00AA7C6B" w:rsidRPr="00AA7C6B" w:rsidRDefault="00AA7C6B" w:rsidP="00AA7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AA7C6B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12.Современные подходы к изучению истории государственного управления - М.: МГУ, 2020 – 76 с. </w:t>
      </w:r>
    </w:p>
    <w:p w14:paraId="267050C1" w14:textId="77777777" w:rsidR="00AA7C6B" w:rsidRPr="00AA7C6B" w:rsidRDefault="00AA7C6B" w:rsidP="00AA7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AA7C6B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13.Современные тенденции в государственном управлении,</w:t>
      </w:r>
    </w:p>
    <w:p w14:paraId="3DD6CFF5" w14:textId="77777777" w:rsidR="00AA7C6B" w:rsidRPr="00AA7C6B" w:rsidRDefault="00AA7C6B" w:rsidP="00AA7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AA7C6B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экономике, политике, праве -Ростов н/Д:  ЮРИУ РАНХиГС, 2021 – 426 с.</w:t>
      </w:r>
    </w:p>
    <w:p w14:paraId="74F4CDA8" w14:textId="77777777" w:rsidR="00AA7C6B" w:rsidRPr="00AA7C6B" w:rsidRDefault="00AA7C6B" w:rsidP="00AA7C6B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 w:rsidRPr="00AA7C6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14.</w:t>
      </w:r>
      <w:r w:rsidRPr="00AA7C6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ab/>
        <w:t>Воронов А.С. Кудина М.В., Леонтьева Л.С. Управление государственными реформами и корпоративными преобразованиями - М.: ЮНИТИ-ДАНА, 2021. — 255 с.</w:t>
      </w:r>
    </w:p>
    <w:p w14:paraId="6E829632" w14:textId="77777777" w:rsidR="00AA7C6B" w:rsidRPr="00AA7C6B" w:rsidRDefault="00AA7C6B" w:rsidP="00AA7C6B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</w:p>
    <w:p w14:paraId="22C8F939" w14:textId="77777777" w:rsidR="00AA7C6B" w:rsidRPr="00AA7C6B" w:rsidRDefault="00AA7C6B" w:rsidP="00AA7C6B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A7C6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 </w:t>
      </w:r>
      <w:r w:rsidRPr="00AA7C6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Қосымша әдебиеттер:</w:t>
      </w:r>
    </w:p>
    <w:p w14:paraId="130DB954" w14:textId="77777777" w:rsidR="00AA7C6B" w:rsidRPr="00AA7C6B" w:rsidRDefault="00AA7C6B" w:rsidP="00AA7C6B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AA7C6B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1.Оксфорд экономика сөздігі  = A Dictionary of Economics (Oxford Quick Reference) : сөздік  -Алматы : "Ұлттық аударма бюросы" ҚҚ, 2019 - 606 б.</w:t>
      </w:r>
    </w:p>
    <w:p w14:paraId="108B9925" w14:textId="77777777" w:rsidR="00AA7C6B" w:rsidRPr="00AA7C6B" w:rsidRDefault="00AA7C6B" w:rsidP="00AA7C6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AA7C6B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2.Уилтон, Ник. HR-менеджментке кіріспе = An Introduction to Human Resource Management - Алматы: "Ұлттық аударма бюросы" ҚҚ, 2019. — 531 б.</w:t>
      </w:r>
    </w:p>
    <w:p w14:paraId="567EDACF" w14:textId="77777777" w:rsidR="00AA7C6B" w:rsidRPr="00AA7C6B" w:rsidRDefault="00AA7C6B" w:rsidP="00AA7C6B">
      <w:pPr>
        <w:numPr>
          <w:ilvl w:val="0"/>
          <w:numId w:val="2"/>
        </w:numPr>
        <w:tabs>
          <w:tab w:val="left" w:pos="1170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</w:pPr>
      <w:r w:rsidRPr="00AA7C6B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3.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5B9D2425" w14:textId="77777777" w:rsidR="00AA7C6B" w:rsidRPr="00AA7C6B" w:rsidRDefault="00AA7C6B" w:rsidP="00AA7C6B">
      <w:pPr>
        <w:numPr>
          <w:ilvl w:val="0"/>
          <w:numId w:val="2"/>
        </w:numPr>
        <w:tabs>
          <w:tab w:val="left" w:pos="39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AA7C6B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4. Стивен П. Роббинс, Тимати А. Джадж   </w:t>
      </w:r>
      <w:r w:rsidRPr="00AA7C6B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36807D54" w14:textId="77777777" w:rsidR="00AA7C6B" w:rsidRPr="00AA7C6B" w:rsidRDefault="00AA7C6B" w:rsidP="00AA7C6B">
      <w:pPr>
        <w:numPr>
          <w:ilvl w:val="0"/>
          <w:numId w:val="2"/>
        </w:numPr>
        <w:tabs>
          <w:tab w:val="left" w:pos="3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AA7C6B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5. Р. У. Гриффин Менеджмент = Management  - Астана: "Ұлттық аударма бюросы" ҚҚ, 2018 - 766 б.</w:t>
      </w:r>
    </w:p>
    <w:p w14:paraId="7A54C9D7" w14:textId="77777777" w:rsidR="00AA7C6B" w:rsidRPr="00AA7C6B" w:rsidRDefault="00AA7C6B" w:rsidP="00AA7C6B">
      <w:pPr>
        <w:numPr>
          <w:ilvl w:val="0"/>
          <w:numId w:val="2"/>
        </w:numPr>
        <w:tabs>
          <w:tab w:val="left" w:pos="3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AA7C6B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1D04481" w14:textId="77777777" w:rsidR="00AA7C6B" w:rsidRPr="00AA7C6B" w:rsidRDefault="00AA7C6B" w:rsidP="00AA7C6B">
      <w:pPr>
        <w:numPr>
          <w:ilvl w:val="0"/>
          <w:numId w:val="2"/>
        </w:numPr>
        <w:tabs>
          <w:tab w:val="left" w:pos="3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AA7C6B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DE0C508" w14:textId="77777777" w:rsidR="00AA7C6B" w:rsidRPr="00AA7C6B" w:rsidRDefault="00AA7C6B" w:rsidP="00AA7C6B">
      <w:pPr>
        <w:numPr>
          <w:ilvl w:val="0"/>
          <w:numId w:val="2"/>
        </w:numPr>
        <w:tabs>
          <w:tab w:val="left" w:pos="1110"/>
        </w:tabs>
        <w:spacing w:after="0" w:line="240" w:lineRule="auto"/>
        <w:ind w:left="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AA7C6B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8. О’Лири, Зина. Зерттеу жобасын жүргізу: негізгі нұсқаулық : монография - Алматы: "Ұлттық аударма бюросы" ҚҚ, 2020 - 470 б.</w:t>
      </w:r>
    </w:p>
    <w:p w14:paraId="42F39847" w14:textId="77777777" w:rsidR="00AA7C6B" w:rsidRPr="00AA7C6B" w:rsidRDefault="00AA7C6B" w:rsidP="00AA7C6B">
      <w:pPr>
        <w:numPr>
          <w:ilvl w:val="0"/>
          <w:numId w:val="2"/>
        </w:numPr>
        <w:tabs>
          <w:tab w:val="left" w:pos="39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AA7C6B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9. Шваб, Клаус.Төртінші индустриялық революция  = The Fourth Industrial Revolution : [монография] - Астана: "Ұлттық аударма бюросы" ҚҚ, 2018- 198 б. </w:t>
      </w:r>
    </w:p>
    <w:p w14:paraId="7D5915F5" w14:textId="77777777" w:rsidR="00F12C76" w:rsidRPr="00371669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37166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52FB"/>
    <w:multiLevelType w:val="hybridMultilevel"/>
    <w:tmpl w:val="5B7616E2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8825">
    <w:abstractNumId w:val="1"/>
  </w:num>
  <w:num w:numId="2" w16cid:durableId="197578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95"/>
    <w:rsid w:val="00371669"/>
    <w:rsid w:val="006C0B77"/>
    <w:rsid w:val="006F1C33"/>
    <w:rsid w:val="008242FF"/>
    <w:rsid w:val="00870751"/>
    <w:rsid w:val="00922C48"/>
    <w:rsid w:val="00AA7C6B"/>
    <w:rsid w:val="00AB3695"/>
    <w:rsid w:val="00B915B7"/>
    <w:rsid w:val="00D15C2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3B0D"/>
  <w15:chartTrackingRefBased/>
  <w15:docId w15:val="{4318A0A8-3ABB-4288-8259-5BE31B7E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66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37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4</cp:revision>
  <dcterms:created xsi:type="dcterms:W3CDTF">2021-09-17T16:29:00Z</dcterms:created>
  <dcterms:modified xsi:type="dcterms:W3CDTF">2022-09-18T12:17:00Z</dcterms:modified>
</cp:coreProperties>
</file>